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25"/>
        <w:gridCol w:w="4888"/>
      </w:tblGrid>
      <w:tr w:rsidR="00A01711">
        <w:trPr>
          <w:trHeight w:val="283"/>
        </w:trPr>
        <w:tc>
          <w:tcPr>
            <w:tcW w:w="4262" w:type="dxa"/>
          </w:tcPr>
          <w:p w:rsidR="00A01711" w:rsidRDefault="00A0171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A01711" w:rsidRDefault="00A01711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01711" w:rsidRDefault="00D17AE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17AE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01711" w:rsidRDefault="00D17A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A01711" w:rsidRDefault="00D17A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A01711" w:rsidRDefault="00D17A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A01711" w:rsidRDefault="00D17A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A01711" w:rsidRDefault="00D17A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A01711" w:rsidRDefault="008F6C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</w:p>
          <w:p w:rsidR="008F6C3A" w:rsidRPr="008F6C3A" w:rsidRDefault="008F6C3A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01711" w:rsidRDefault="00A01711">
      <w:pPr>
        <w:rPr>
          <w:rFonts w:hint="eastAsia"/>
        </w:r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A01711" w:rsidRDefault="00A0171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право производства земляных работ»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А1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А2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иные 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А3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А4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А5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А6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А7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А8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А9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«Закрытие ордера на право производства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«Закрытие ордера на право производства работ»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Б1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Б2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иные правообладатели объекта недвижимости, 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Б3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Б4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Б5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Б6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Б7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Б8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Б9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 xml:space="preserve">случае, если целью обращения заявителя является «Выдача ордера на право производства </w:t>
      </w:r>
      <w:proofErr w:type="spellStart"/>
      <w:r>
        <w:rPr>
          <w:rFonts w:ascii="Times New Roman" w:hAnsi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/>
          <w:sz w:val="28"/>
          <w:szCs w:val="28"/>
        </w:rPr>
        <w:t>⁠-⁠восстановительных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«Выдача ордера на право производства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аварийно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⁠-⁠восстановительных работ»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В1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В2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имени правообладателя объекта 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В3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В4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В5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В6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В7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В8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В9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«Переоформление (продление)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(продление) ордера на право производства земляных работ»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Г1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Г2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имени правообладателя объекта 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Г3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Г4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Г5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Г6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Г7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муниципального округа Лотошино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Г8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Г9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региональной программы по социальной газификации»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региональной программы по социальной газификации»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Д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рамках региональной программы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социальной газификации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Д1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A01711" w:rsidRDefault="00A01711">
      <w:pPr>
        <w:rPr>
          <w:rFonts w:hint="eastAsia"/>
        </w:rPr>
        <w:sectPr w:rsidR="00A01711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01711" w:rsidRDefault="00D17AE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проекта «Светлый город»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A017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A01711" w:rsidRDefault="00D17A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проекта «Светлый город»</w:t>
            </w:r>
          </w:p>
          <w:p w:rsidR="00A01711" w:rsidRDefault="00D17A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Е</w:t>
            </w:r>
          </w:p>
        </w:tc>
      </w:tr>
      <w:tr w:rsidR="00A017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A01711" w:rsidRPr="00D17AE3" w:rsidRDefault="00D17AE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17AE3">
              <w:rPr>
                <w:rFonts w:ascii="Times New Roman" w:hAnsi="Times New Roman"/>
                <w:color w:val="000000"/>
                <w:sz w:val="28"/>
                <w:szCs w:val="28"/>
              </w:rPr>
              <w:t>рамках проекта «Светлый город»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11" w:rsidRDefault="00D17A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Е1</w:t>
            </w:r>
          </w:p>
        </w:tc>
      </w:tr>
    </w:tbl>
    <w:p w:rsidR="00A01711" w:rsidRDefault="00A01711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sectPr w:rsidR="00A01711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2432"/>
    <w:multiLevelType w:val="multilevel"/>
    <w:tmpl w:val="A95CD79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AB6AC4"/>
    <w:multiLevelType w:val="multilevel"/>
    <w:tmpl w:val="82AEF04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0E218D2"/>
    <w:multiLevelType w:val="multilevel"/>
    <w:tmpl w:val="CE226AF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7EE37AA"/>
    <w:multiLevelType w:val="multilevel"/>
    <w:tmpl w:val="4A66ADD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11"/>
    <w:rsid w:val="008F6C3A"/>
    <w:rsid w:val="00A01711"/>
    <w:rsid w:val="00D1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32CC"/>
  <w15:docId w15:val="{0413BA7A-54A2-4F46-8415-0279CD8C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2025-12-11T12:45:00Z</dcterms:created>
  <dcterms:modified xsi:type="dcterms:W3CDTF">2025-12-24T13:07:00Z</dcterms:modified>
  <dc:language>en-US</dc:language>
</cp:coreProperties>
</file>